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0D" w:rsidRPr="002A370D" w:rsidRDefault="002A370D" w:rsidP="002A370D">
      <w:pPr>
        <w:spacing w:before="100" w:beforeAutospacing="1" w:after="0" w:line="240" w:lineRule="auto"/>
        <w:jc w:val="center"/>
        <w:rPr>
          <w:rFonts w:ascii="Arial" w:eastAsia="Times New Roman" w:hAnsi="Arial" w:cs="Arial"/>
          <w:sz w:val="23"/>
          <w:szCs w:val="23"/>
        </w:rPr>
      </w:pPr>
      <w:bookmarkStart w:id="0" w:name="_GoBack"/>
      <w:bookmarkEnd w:id="0"/>
      <w:r w:rsidRPr="002A370D">
        <w:rPr>
          <w:rFonts w:ascii="Arial" w:eastAsia="Times New Roman" w:hAnsi="Arial" w:cs="Arial"/>
          <w:b/>
          <w:bCs/>
          <w:sz w:val="23"/>
          <w:szCs w:val="23"/>
        </w:rPr>
        <w:t>Fee Scholarship Program</w:t>
      </w:r>
    </w:p>
    <w:p w:rsidR="002A370D" w:rsidRPr="002A370D" w:rsidRDefault="002A370D" w:rsidP="002A370D">
      <w:pPr>
        <w:spacing w:before="100" w:beforeAutospacing="1" w:after="0" w:line="240" w:lineRule="auto"/>
        <w:rPr>
          <w:rFonts w:ascii="Arial" w:eastAsia="Times New Roman" w:hAnsi="Arial" w:cs="Arial"/>
          <w:sz w:val="23"/>
          <w:szCs w:val="23"/>
        </w:rPr>
      </w:pPr>
      <w:bookmarkStart w:id="1" w:name="TOC-Introduction"/>
      <w:bookmarkEnd w:id="1"/>
      <w:r w:rsidRPr="002A370D">
        <w:rPr>
          <w:rFonts w:ascii="Arial" w:eastAsia="Times New Roman" w:hAnsi="Arial" w:cs="Arial"/>
          <w:b/>
          <w:bCs/>
          <w:sz w:val="23"/>
          <w:szCs w:val="23"/>
          <w:u w:val="single"/>
        </w:rPr>
        <w:t>Introduction</w:t>
      </w:r>
      <w:r w:rsidRPr="002A370D">
        <w:rPr>
          <w:rFonts w:ascii="Arial" w:eastAsia="Times New Roman" w:hAnsi="Arial" w:cs="Arial"/>
          <w:b/>
          <w:bCs/>
          <w:sz w:val="23"/>
          <w:szCs w:val="23"/>
          <w:u w:val="single"/>
        </w:rPr>
        <w:br/>
      </w:r>
      <w:r w:rsidRPr="002A370D">
        <w:rPr>
          <w:rFonts w:ascii="Arial" w:eastAsia="Times New Roman" w:hAnsi="Arial" w:cs="Arial"/>
          <w:sz w:val="23"/>
          <w:szCs w:val="23"/>
        </w:rPr>
        <w:t>Auburn Little League firmly believes that each child who wishes to play baseball should be entitled to do so regardless of skill, gender, or financial circumstances. Our league will not deny any child a chance to play baseball due to a financial hardship. </w:t>
      </w:r>
      <w:bookmarkStart w:id="2" w:name="TOC-Somerville-Scholarship-Program"/>
      <w:bookmarkEnd w:id="2"/>
    </w:p>
    <w:p w:rsidR="002A370D" w:rsidRPr="002A370D" w:rsidRDefault="002A370D" w:rsidP="002A370D">
      <w:pPr>
        <w:spacing w:before="100" w:beforeAutospacing="1" w:after="0" w:line="240" w:lineRule="auto"/>
        <w:rPr>
          <w:rFonts w:ascii="Arial" w:eastAsia="Times New Roman" w:hAnsi="Arial" w:cs="Arial"/>
          <w:sz w:val="23"/>
          <w:szCs w:val="23"/>
        </w:rPr>
      </w:pPr>
      <w:r w:rsidRPr="002A370D">
        <w:rPr>
          <w:rFonts w:ascii="Arial" w:eastAsia="Times New Roman" w:hAnsi="Arial" w:cs="Arial"/>
          <w:b/>
          <w:bCs/>
          <w:sz w:val="23"/>
          <w:szCs w:val="23"/>
          <w:u w:val="single"/>
        </w:rPr>
        <w:t>Auburn Little League Player Scholarship Program</w:t>
      </w:r>
      <w:r w:rsidRPr="002A370D">
        <w:rPr>
          <w:rFonts w:ascii="Arial" w:eastAsia="Times New Roman" w:hAnsi="Arial" w:cs="Arial"/>
          <w:b/>
          <w:bCs/>
          <w:sz w:val="23"/>
          <w:szCs w:val="23"/>
          <w:u w:val="single"/>
        </w:rPr>
        <w:br/>
      </w:r>
      <w:r w:rsidRPr="002A370D">
        <w:rPr>
          <w:rFonts w:ascii="Arial" w:eastAsia="Times New Roman" w:hAnsi="Arial" w:cs="Arial"/>
          <w:sz w:val="23"/>
          <w:szCs w:val="23"/>
        </w:rPr>
        <w:t>To aid parents who may need assistance with registration fees, Auburn Little League has a comprehensive player scholarship program that covers the following areas:</w:t>
      </w:r>
    </w:p>
    <w:p w:rsidR="002A370D" w:rsidRPr="002A370D" w:rsidRDefault="002A370D" w:rsidP="002A370D">
      <w:pPr>
        <w:numPr>
          <w:ilvl w:val="0"/>
          <w:numId w:val="1"/>
        </w:numPr>
        <w:spacing w:before="240" w:after="0" w:line="240" w:lineRule="auto"/>
        <w:rPr>
          <w:rFonts w:ascii="Arial" w:eastAsia="Times New Roman" w:hAnsi="Arial" w:cs="Arial"/>
          <w:sz w:val="23"/>
          <w:szCs w:val="23"/>
        </w:rPr>
      </w:pPr>
      <w:r w:rsidRPr="002A370D">
        <w:rPr>
          <w:rFonts w:ascii="Arial" w:eastAsia="Times New Roman" w:hAnsi="Arial" w:cs="Arial"/>
          <w:sz w:val="23"/>
          <w:szCs w:val="23"/>
        </w:rPr>
        <w:t>Full scholarships that cover all registration fees;</w:t>
      </w:r>
    </w:p>
    <w:p w:rsidR="002A370D" w:rsidRPr="002A370D" w:rsidRDefault="002A370D" w:rsidP="002A370D">
      <w:pPr>
        <w:numPr>
          <w:ilvl w:val="0"/>
          <w:numId w:val="1"/>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Partial scholarships that cover a portion of the registration fees;</w:t>
      </w:r>
    </w:p>
    <w:p w:rsidR="002A370D" w:rsidRPr="002A370D" w:rsidRDefault="002A370D" w:rsidP="002A370D">
      <w:pPr>
        <w:numPr>
          <w:ilvl w:val="0"/>
          <w:numId w:val="1"/>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Assistance with uniforms and equipment needs that are required to be a part of the team and participate in baseball.</w:t>
      </w:r>
      <w:bookmarkStart w:id="3" w:name="TOC-Scholarship-Eligibility-Requirement"/>
      <w:bookmarkEnd w:id="3"/>
    </w:p>
    <w:p w:rsidR="002A370D" w:rsidRPr="002A370D" w:rsidRDefault="002A370D" w:rsidP="002A370D">
      <w:pPr>
        <w:spacing w:before="100" w:beforeAutospacing="1" w:after="0" w:line="240" w:lineRule="auto"/>
        <w:rPr>
          <w:rFonts w:ascii="Arial" w:eastAsia="Times New Roman" w:hAnsi="Arial" w:cs="Arial"/>
          <w:sz w:val="23"/>
          <w:szCs w:val="23"/>
        </w:rPr>
      </w:pPr>
      <w:r w:rsidRPr="002A370D">
        <w:rPr>
          <w:rFonts w:ascii="Arial" w:eastAsia="Times New Roman" w:hAnsi="Arial" w:cs="Arial"/>
          <w:b/>
          <w:bCs/>
          <w:sz w:val="23"/>
          <w:szCs w:val="23"/>
          <w:u w:val="single"/>
        </w:rPr>
        <w:t>Scholarship Eligibility Requirements</w:t>
      </w:r>
      <w:r w:rsidRPr="002A370D">
        <w:rPr>
          <w:rFonts w:ascii="Arial" w:eastAsia="Times New Roman" w:hAnsi="Arial" w:cs="Arial"/>
          <w:b/>
          <w:bCs/>
          <w:sz w:val="23"/>
          <w:szCs w:val="23"/>
          <w:u w:val="single"/>
        </w:rPr>
        <w:br/>
      </w:r>
      <w:proofErr w:type="gramStart"/>
      <w:r w:rsidRPr="002A370D">
        <w:rPr>
          <w:rFonts w:ascii="Arial" w:eastAsia="Times New Roman" w:hAnsi="Arial" w:cs="Arial"/>
          <w:sz w:val="23"/>
          <w:szCs w:val="23"/>
        </w:rPr>
        <w:t>To</w:t>
      </w:r>
      <w:proofErr w:type="gramEnd"/>
      <w:r w:rsidRPr="002A370D">
        <w:rPr>
          <w:rFonts w:ascii="Arial" w:eastAsia="Times New Roman" w:hAnsi="Arial" w:cs="Arial"/>
          <w:sz w:val="23"/>
          <w:szCs w:val="23"/>
        </w:rPr>
        <w:t xml:space="preserve"> be eligible for a scholarship, the following information must be provided to Smithfield Little League:</w:t>
      </w:r>
    </w:p>
    <w:p w:rsidR="002A370D" w:rsidRPr="002A370D" w:rsidRDefault="002A370D" w:rsidP="002A370D">
      <w:pPr>
        <w:pStyle w:val="ListParagraph"/>
        <w:numPr>
          <w:ilvl w:val="0"/>
          <w:numId w:val="2"/>
        </w:numPr>
        <w:spacing w:after="0"/>
        <w:rPr>
          <w:rFonts w:ascii="Arial" w:hAnsi="Arial" w:cs="Arial"/>
          <w:sz w:val="23"/>
          <w:szCs w:val="23"/>
        </w:rPr>
      </w:pPr>
      <w:r w:rsidRPr="002A370D">
        <w:rPr>
          <w:rFonts w:ascii="Arial" w:hAnsi="Arial" w:cs="Arial"/>
          <w:sz w:val="23"/>
          <w:szCs w:val="23"/>
        </w:rPr>
        <w:t>A completed</w:t>
      </w:r>
      <w:r w:rsidRPr="002A370D">
        <w:rPr>
          <w:rFonts w:ascii="Arial" w:hAnsi="Arial" w:cs="Arial"/>
          <w:b/>
          <w:bCs/>
          <w:sz w:val="23"/>
          <w:szCs w:val="23"/>
        </w:rPr>
        <w:t> Full and Partial Fee Scholarship Application</w:t>
      </w:r>
    </w:p>
    <w:p w:rsidR="002A370D" w:rsidRPr="002A370D" w:rsidRDefault="002A370D" w:rsidP="002A370D">
      <w:pPr>
        <w:pStyle w:val="ListParagraph"/>
        <w:numPr>
          <w:ilvl w:val="0"/>
          <w:numId w:val="2"/>
        </w:numPr>
        <w:spacing w:after="0"/>
        <w:rPr>
          <w:rFonts w:ascii="Arial" w:hAnsi="Arial" w:cs="Arial"/>
          <w:sz w:val="23"/>
          <w:szCs w:val="23"/>
        </w:rPr>
      </w:pPr>
      <w:r w:rsidRPr="002A370D">
        <w:rPr>
          <w:rFonts w:ascii="Arial" w:hAnsi="Arial" w:cs="Arial"/>
          <w:b/>
          <w:bCs/>
          <w:sz w:val="23"/>
          <w:szCs w:val="23"/>
        </w:rPr>
        <w:t>Proof of Residency </w:t>
      </w:r>
      <w:r w:rsidRPr="002A370D">
        <w:rPr>
          <w:rFonts w:ascii="Arial" w:hAnsi="Arial" w:cs="Arial"/>
          <w:sz w:val="23"/>
          <w:szCs w:val="23"/>
        </w:rPr>
        <w:t>indicating that the player(s) reside(s) within Auburn;</w:t>
      </w:r>
    </w:p>
    <w:p w:rsidR="002A370D" w:rsidRPr="002A370D" w:rsidRDefault="002A370D" w:rsidP="002A370D">
      <w:pPr>
        <w:numPr>
          <w:ilvl w:val="0"/>
          <w:numId w:val="2"/>
        </w:numPr>
        <w:spacing w:before="100" w:beforeAutospacing="1" w:after="0" w:line="240" w:lineRule="auto"/>
        <w:rPr>
          <w:rFonts w:ascii="Arial" w:eastAsia="Times New Roman" w:hAnsi="Arial" w:cs="Arial"/>
          <w:sz w:val="23"/>
          <w:szCs w:val="23"/>
        </w:rPr>
      </w:pPr>
      <w:r w:rsidRPr="002A370D">
        <w:rPr>
          <w:rFonts w:ascii="Arial" w:eastAsia="Times New Roman" w:hAnsi="Arial" w:cs="Arial"/>
          <w:b/>
          <w:bCs/>
          <w:sz w:val="23"/>
          <w:szCs w:val="23"/>
        </w:rPr>
        <w:t>Proof of age</w:t>
      </w:r>
      <w:r w:rsidRPr="002A370D">
        <w:rPr>
          <w:rFonts w:ascii="Arial" w:eastAsia="Times New Roman" w:hAnsi="Arial" w:cs="Arial"/>
          <w:sz w:val="23"/>
          <w:szCs w:val="23"/>
        </w:rPr>
        <w:t xml:space="preserve"> indicating that the player(s) meet(s) Little League requirements in order to play;</w:t>
      </w:r>
    </w:p>
    <w:p w:rsidR="002A370D" w:rsidRPr="002A370D" w:rsidRDefault="002A370D" w:rsidP="002A370D">
      <w:pPr>
        <w:spacing w:before="100" w:beforeAutospacing="1" w:after="0" w:line="240" w:lineRule="auto"/>
        <w:rPr>
          <w:rFonts w:ascii="Arial" w:eastAsia="Times New Roman" w:hAnsi="Arial" w:cs="Arial"/>
          <w:sz w:val="23"/>
          <w:szCs w:val="23"/>
        </w:rPr>
      </w:pPr>
      <w:r w:rsidRPr="002A370D">
        <w:rPr>
          <w:rFonts w:ascii="Arial" w:eastAsia="Times New Roman" w:hAnsi="Arial" w:cs="Arial"/>
          <w:b/>
          <w:bCs/>
          <w:sz w:val="23"/>
          <w:szCs w:val="23"/>
          <w:u w:val="single"/>
        </w:rPr>
        <w:t xml:space="preserve">How to </w:t>
      </w:r>
      <w:proofErr w:type="gramStart"/>
      <w:r w:rsidRPr="002A370D">
        <w:rPr>
          <w:rFonts w:ascii="Arial" w:eastAsia="Times New Roman" w:hAnsi="Arial" w:cs="Arial"/>
          <w:b/>
          <w:bCs/>
          <w:sz w:val="23"/>
          <w:szCs w:val="23"/>
          <w:u w:val="single"/>
        </w:rPr>
        <w:t>Apply</w:t>
      </w:r>
      <w:proofErr w:type="gramEnd"/>
      <w:r w:rsidRPr="002A370D">
        <w:rPr>
          <w:rFonts w:ascii="Arial" w:eastAsia="Times New Roman" w:hAnsi="Arial" w:cs="Arial"/>
          <w:b/>
          <w:bCs/>
          <w:sz w:val="23"/>
          <w:szCs w:val="23"/>
          <w:u w:val="single"/>
        </w:rPr>
        <w:t xml:space="preserve"> for a Scholarship</w:t>
      </w:r>
      <w:r w:rsidRPr="002A370D">
        <w:rPr>
          <w:rFonts w:ascii="Arial" w:eastAsia="Times New Roman" w:hAnsi="Arial" w:cs="Arial"/>
          <w:b/>
          <w:bCs/>
          <w:sz w:val="23"/>
          <w:szCs w:val="23"/>
          <w:u w:val="single"/>
        </w:rPr>
        <w:br/>
      </w:r>
      <w:r w:rsidRPr="002A370D">
        <w:rPr>
          <w:rFonts w:ascii="Arial" w:eastAsia="Times New Roman" w:hAnsi="Arial" w:cs="Arial"/>
          <w:sz w:val="23"/>
          <w:szCs w:val="23"/>
        </w:rPr>
        <w:t>The scholarship request process is very straightforward. To ensure proper due diligence, every scholarship request is examined and assessed on its own merit.</w:t>
      </w:r>
    </w:p>
    <w:p w:rsidR="002A370D" w:rsidRPr="002A370D" w:rsidRDefault="002A370D" w:rsidP="002A370D">
      <w:pPr>
        <w:numPr>
          <w:ilvl w:val="0"/>
          <w:numId w:val="3"/>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Once the </w:t>
      </w:r>
      <w:r w:rsidRPr="002A370D">
        <w:rPr>
          <w:rFonts w:ascii="Arial" w:eastAsia="Times New Roman" w:hAnsi="Arial" w:cs="Arial"/>
          <w:b/>
          <w:bCs/>
          <w:sz w:val="23"/>
          <w:szCs w:val="23"/>
        </w:rPr>
        <w:t>Full and Partial Fee Scholarship Application</w:t>
      </w:r>
      <w:r w:rsidRPr="002A370D">
        <w:rPr>
          <w:rFonts w:ascii="Arial" w:eastAsia="Times New Roman" w:hAnsi="Arial" w:cs="Arial"/>
          <w:sz w:val="23"/>
          <w:szCs w:val="23"/>
        </w:rPr>
        <w:t> has been submitted, the Auburn Little League Board of  Directors will review the request;</w:t>
      </w:r>
    </w:p>
    <w:p w:rsidR="002A370D" w:rsidRPr="002A370D" w:rsidRDefault="002A370D" w:rsidP="002A370D">
      <w:pPr>
        <w:numPr>
          <w:ilvl w:val="0"/>
          <w:numId w:val="3"/>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The Scholarship Review Period can take up to 21 days to complete -</w:t>
      </w:r>
    </w:p>
    <w:p w:rsidR="002A370D" w:rsidRPr="002A370D" w:rsidRDefault="002A370D" w:rsidP="002A370D">
      <w:pPr>
        <w:numPr>
          <w:ilvl w:val="1"/>
          <w:numId w:val="3"/>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Within 5 Days: The Player Agent will respond indicating the application has been received, and request additional info if needed</w:t>
      </w:r>
    </w:p>
    <w:p w:rsidR="002A370D" w:rsidRPr="002A370D" w:rsidRDefault="002A370D" w:rsidP="002A370D">
      <w:pPr>
        <w:numPr>
          <w:ilvl w:val="1"/>
          <w:numId w:val="3"/>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Within 21 Days: The Board of Directors will respond via e-mail with a decision on the </w:t>
      </w:r>
      <w:bookmarkStart w:id="4" w:name="TOC-Terms-and-Conditions"/>
      <w:bookmarkEnd w:id="4"/>
      <w:r w:rsidRPr="002A370D">
        <w:rPr>
          <w:rFonts w:ascii="Arial" w:eastAsia="Times New Roman" w:hAnsi="Arial" w:cs="Arial"/>
          <w:sz w:val="23"/>
          <w:szCs w:val="23"/>
        </w:rPr>
        <w:t>application</w:t>
      </w:r>
    </w:p>
    <w:p w:rsidR="002A370D" w:rsidRPr="002A370D" w:rsidRDefault="002A370D" w:rsidP="002A370D">
      <w:pPr>
        <w:spacing w:before="100" w:beforeAutospacing="1" w:after="0" w:line="240" w:lineRule="auto"/>
        <w:rPr>
          <w:rFonts w:ascii="Arial" w:eastAsia="Times New Roman" w:hAnsi="Arial" w:cs="Arial"/>
          <w:sz w:val="23"/>
          <w:szCs w:val="23"/>
        </w:rPr>
      </w:pPr>
      <w:r w:rsidRPr="002A370D">
        <w:rPr>
          <w:rFonts w:ascii="Arial" w:eastAsia="Times New Roman" w:hAnsi="Arial" w:cs="Arial"/>
          <w:b/>
          <w:bCs/>
          <w:sz w:val="23"/>
          <w:szCs w:val="23"/>
          <w:u w:val="single"/>
        </w:rPr>
        <w:t>Terms and Conditions</w:t>
      </w:r>
      <w:r w:rsidRPr="002A370D">
        <w:rPr>
          <w:rFonts w:ascii="Arial" w:eastAsia="Times New Roman" w:hAnsi="Arial" w:cs="Arial"/>
          <w:b/>
          <w:bCs/>
          <w:sz w:val="23"/>
          <w:szCs w:val="23"/>
          <w:u w:val="single"/>
        </w:rPr>
        <w:br/>
      </w:r>
      <w:proofErr w:type="gramStart"/>
      <w:r w:rsidRPr="002A370D">
        <w:rPr>
          <w:rFonts w:ascii="Arial" w:eastAsia="Times New Roman" w:hAnsi="Arial" w:cs="Arial"/>
          <w:sz w:val="23"/>
          <w:szCs w:val="23"/>
        </w:rPr>
        <w:t>If</w:t>
      </w:r>
      <w:proofErr w:type="gramEnd"/>
      <w:r w:rsidRPr="002A370D">
        <w:rPr>
          <w:rFonts w:ascii="Arial" w:eastAsia="Times New Roman" w:hAnsi="Arial" w:cs="Arial"/>
          <w:sz w:val="23"/>
          <w:szCs w:val="23"/>
        </w:rPr>
        <w:t xml:space="preserve"> the scholarship request is approved, the following terms and conditions will apply:</w:t>
      </w:r>
    </w:p>
    <w:p w:rsidR="002A370D" w:rsidRPr="002A370D" w:rsidRDefault="002A370D" w:rsidP="002A370D">
      <w:pPr>
        <w:numPr>
          <w:ilvl w:val="0"/>
          <w:numId w:val="4"/>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The scholarship covers the registration fees only for one season in all or in part;</w:t>
      </w:r>
    </w:p>
    <w:p w:rsidR="002A370D" w:rsidRPr="002A370D" w:rsidRDefault="002A370D" w:rsidP="002A370D">
      <w:pPr>
        <w:numPr>
          <w:ilvl w:val="0"/>
          <w:numId w:val="4"/>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Parent or legal guardian agrees to "re-pay" the Auburn Little League through volunteering for league functions and activities (for ex, helping with Opening Day, working concessions and field maintenance);</w:t>
      </w:r>
    </w:p>
    <w:p w:rsidR="002A370D" w:rsidRPr="002A370D" w:rsidRDefault="002A370D" w:rsidP="002A370D">
      <w:pPr>
        <w:numPr>
          <w:ilvl w:val="0"/>
          <w:numId w:val="4"/>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The player must be registered and meet all residence and proof age requirements (all required documents must be verified).</w:t>
      </w:r>
      <w:bookmarkStart w:id="5" w:name="TOC-Frequently-Asked-Questions"/>
      <w:bookmarkEnd w:id="5"/>
    </w:p>
    <w:p w:rsidR="007B4D0D" w:rsidRPr="002A370D" w:rsidRDefault="002A370D" w:rsidP="002A370D">
      <w:pPr>
        <w:numPr>
          <w:ilvl w:val="0"/>
          <w:numId w:val="4"/>
        </w:numPr>
        <w:spacing w:before="100" w:beforeAutospacing="1" w:after="0" w:line="240" w:lineRule="auto"/>
        <w:rPr>
          <w:rFonts w:ascii="Arial" w:eastAsia="Times New Roman" w:hAnsi="Arial" w:cs="Arial"/>
          <w:sz w:val="23"/>
          <w:szCs w:val="23"/>
        </w:rPr>
      </w:pPr>
      <w:r w:rsidRPr="002A370D">
        <w:rPr>
          <w:rFonts w:ascii="Arial" w:eastAsia="Times New Roman" w:hAnsi="Arial" w:cs="Arial"/>
          <w:sz w:val="23"/>
          <w:szCs w:val="23"/>
        </w:rPr>
        <w:t>All information contained within the application is strictly confidential and access will be limited only to members of the Auburn Little League Board of Directors.</w:t>
      </w:r>
    </w:p>
    <w:sectPr w:rsidR="007B4D0D" w:rsidRPr="002A370D" w:rsidSect="007B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7329C"/>
    <w:multiLevelType w:val="multilevel"/>
    <w:tmpl w:val="9B64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413006"/>
    <w:multiLevelType w:val="multilevel"/>
    <w:tmpl w:val="2CC4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B64508"/>
    <w:multiLevelType w:val="multilevel"/>
    <w:tmpl w:val="F208C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854348"/>
    <w:multiLevelType w:val="multilevel"/>
    <w:tmpl w:val="A906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9F62D9"/>
    <w:multiLevelType w:val="hybridMultilevel"/>
    <w:tmpl w:val="DA46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2A370D"/>
    <w:rsid w:val="00031DD3"/>
    <w:rsid w:val="002A370D"/>
    <w:rsid w:val="007868B7"/>
    <w:rsid w:val="007B4D0D"/>
    <w:rsid w:val="00E3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70D"/>
  </w:style>
  <w:style w:type="character" w:styleId="Hyperlink">
    <w:name w:val="Hyperlink"/>
    <w:basedOn w:val="DefaultParagraphFont"/>
    <w:uiPriority w:val="99"/>
    <w:semiHidden/>
    <w:unhideWhenUsed/>
    <w:rsid w:val="002A3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859758">
      <w:bodyDiv w:val="1"/>
      <w:marLeft w:val="0"/>
      <w:marRight w:val="0"/>
      <w:marTop w:val="0"/>
      <w:marBottom w:val="0"/>
      <w:divBdr>
        <w:top w:val="none" w:sz="0" w:space="0" w:color="auto"/>
        <w:left w:val="none" w:sz="0" w:space="0" w:color="auto"/>
        <w:bottom w:val="none" w:sz="0" w:space="0" w:color="auto"/>
        <w:right w:val="none" w:sz="0" w:space="0" w:color="auto"/>
      </w:divBdr>
      <w:divsChild>
        <w:div w:id="840042419">
          <w:marLeft w:val="0"/>
          <w:marRight w:val="0"/>
          <w:marTop w:val="0"/>
          <w:marBottom w:val="20"/>
          <w:divBdr>
            <w:top w:val="none" w:sz="0" w:space="0" w:color="auto"/>
            <w:left w:val="none" w:sz="0" w:space="0" w:color="auto"/>
            <w:bottom w:val="single" w:sz="4" w:space="0" w:color="BBBBB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telegram</dc:creator>
  <cp:lastModifiedBy>Dena Daoust</cp:lastModifiedBy>
  <cp:revision>2</cp:revision>
  <dcterms:created xsi:type="dcterms:W3CDTF">2013-08-28T16:53:00Z</dcterms:created>
  <dcterms:modified xsi:type="dcterms:W3CDTF">2013-08-28T16:53:00Z</dcterms:modified>
</cp:coreProperties>
</file>